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sz w:val="17"/>
          <w:szCs w:val="17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-13424</wp:posOffset>
            </wp:positionH>
            <wp:positionV relativeFrom="page">
              <wp:posOffset>0</wp:posOffset>
            </wp:positionV>
            <wp:extent cx="7588236" cy="2504213"/>
            <wp:effectExtent b="0" l="0" r="0" t="0"/>
            <wp:wrapSquare wrapText="bothSides" distB="0" distT="0" distL="0" distR="0"/>
            <wp:docPr id="6707302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8236" cy="250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92" w:line="240" w:lineRule="auto"/>
        <w:ind w:right="0"/>
        <w:jc w:val="left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92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1-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Nombre de la Experiencia: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(entre 10 y 15 palabras con subtítulo)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2-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Nombre (s) del autor (es):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Nombre de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326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4-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Datos bancarios: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•Número y tipo de cuenta bancaria a nombre de la institución presentante:</w:t>
      </w:r>
    </w:p>
    <w:p w:rsidR="00000000" w:rsidDel="00000000" w:rsidP="00000000" w:rsidRDefault="00000000" w:rsidRPr="00000000" w14:paraId="0000000C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•Nombre del Titular de la cuenta:</w:t>
      </w:r>
    </w:p>
    <w:p w:rsidR="00000000" w:rsidDel="00000000" w:rsidP="00000000" w:rsidRDefault="00000000" w:rsidRPr="00000000" w14:paraId="0000000E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25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•No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mbre de la entidad bancaria: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25" w:firstLine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 CUIL - CUIT (en Argentina) / RUT (en Chile) /CPF (en Brasil):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8" w:firstLine="0"/>
        <w:rPr>
          <w:rFonts w:ascii="DM Sans" w:cs="DM Sans" w:eastAsia="DM Sans" w:hAnsi="DM Sans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5-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Teléfono de contacto y nombre de referente: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6-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7-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Localidad, Región: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8-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9-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Cantidad y edades de los niños y niñas que participaron de manera directa en la 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10 -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Cantidad de adultos participantes de manera directa en la experiencia</w:t>
      </w:r>
    </w:p>
    <w:p w:rsidR="00000000" w:rsidDel="00000000" w:rsidP="00000000" w:rsidRDefault="00000000" w:rsidRPr="00000000" w14:paraId="0000001E">
      <w:pPr>
        <w:ind w:left="108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11-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Dimensión de Hábitos de Vida Saludable (HVS) abordado a través de la 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Señalar aquella/as dimensión/es sobre la cual la experiencia hizo foco de manera primordial: vida activa, alimentación, vínculo saludable; y desarrolle.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firstLine="0"/>
        <w:jc w:val="left"/>
        <w:rPr>
          <w:rFonts w:ascii="DM Sans" w:cs="DM Sans" w:eastAsia="DM Sans" w:hAnsi="DM Sans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12-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Resumen: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(300 palabras) y 3 palabras claves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Indicar brevemente el contexto donde se realizó la experiencia,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quiénes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participaron, qué problemática se abordó y con qué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estrategias/as. </w:t>
      </w:r>
    </w:p>
    <w:p w:rsidR="00000000" w:rsidDel="00000000" w:rsidP="00000000" w:rsidRDefault="00000000" w:rsidRPr="00000000" w14:paraId="00000024">
      <w:pPr>
        <w:rPr>
          <w:rFonts w:ascii="DM Sans" w:cs="DM Sans" w:eastAsia="DM Sans" w:hAnsi="DM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13-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Indicar desde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qué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mes y año comenzó a desarrollarse la experiencia.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14-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Tiempos y frecuencias empleados en la experiencia:</w:t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426"/>
        </w:tabs>
        <w:ind w:left="425" w:firstLine="0"/>
        <w:rPr>
          <w:rFonts w:ascii="DM Sans" w:cs="DM Sans" w:eastAsia="DM Sans" w:hAnsi="DM Sans"/>
          <w:i w:val="1"/>
          <w:color w:val="231f20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Indique el número de horas aproximadas que se dedicaron de manera semanal /quincenal/ mensual , según corresponda.</w:t>
      </w:r>
    </w:p>
    <w:p w:rsidR="00000000" w:rsidDel="00000000" w:rsidP="00000000" w:rsidRDefault="00000000" w:rsidRPr="00000000" w14:paraId="0000002D">
      <w:pPr>
        <w:tabs>
          <w:tab w:val="left" w:leader="none" w:pos="415"/>
        </w:tabs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tabs>
          <w:tab w:val="left" w:leader="none" w:pos="426"/>
        </w:tabs>
        <w:spacing w:before="92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15-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Descripción de la experiencia: (hasta 4000 palabras) </w:t>
      </w:r>
      <w:r w:rsidDel="00000000" w:rsidR="00000000" w:rsidRPr="00000000">
        <w:rPr>
          <w:rFonts w:ascii="DM Sans" w:cs="DM Sans" w:eastAsia="DM Sans" w:hAnsi="DM Sans"/>
          <w:color w:val="231f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318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Indicar cómo surgió la experiencia, qué fue lo que la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motivó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, cuáles fueron sus principales objetivos,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qué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problemática se trató de poner en foco, qué estrategias se implementaron, cuando se realizó, en qué lugar/espacio específicamente se desarrolló, qué características tienen los niños y la comunidad donde se desarrolló. Detalle en términos generales qué recursos humanos y materiales se movilizaron.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421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16-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Articulación de actores: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Explicitar si la experiencia desarrolló acciones que desplegaron el potencial asociativo entre la propia institución y entidades locales como, clubes, centros comunitarios, complejos deportivos. Describa de qué manera se establecieron estas asociaciones, por ejemplo,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préstamos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de espacios o materiales, acompañamiento y apoyo con recursos humanos, entre otros.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17-</w:t>
      </w:r>
      <w:r w:rsidDel="00000000" w:rsidR="00000000" w:rsidRPr="00000000">
        <w:rPr>
          <w:rFonts w:ascii="DM Sans" w:cs="DM Sans" w:eastAsia="DM Sans" w:hAnsi="DM Sans"/>
          <w:color w:val="231f2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Resultados: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Enunciar las transformaciones cualitativas y cuantitativas que se propiciaron mediante la experiencia, especialmente las relacionadas con la promoción y/o incorporación de HVS.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18-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Continuidad: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 el caso que la experiencia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continúe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a futuro, describir muy brevemente en qué condiciones esto se realizaría y qué características tendría.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19-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Anexos de Registro y/o multimedia: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Para el envío de las imágenes sugerimos incorporar un máximo de 15 imágenes en un documento word y luego pasar a pdf para el envío. Se recomienda que cada imagen cuente con alguna referencia/explicación en relación con qué etapa o momento de la experiencia cuenta. Todas las imágenes deberán contar con su respectiva autorización (ver anexo). Para el envío de audios, videos u otros registros, enviarlos por correo a través de drive o transfer.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108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Importante: la presentación de imágenes no se plantea con carácter obligatorio, sin embargo, son insumos relevantes a la hora de la valoración de las experiencias, pues permiten referir y ampliar el alcance de cada experiencia.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tabs>
          <w:tab w:val="left" w:leader="none" w:pos="426"/>
        </w:tabs>
        <w:spacing w:before="1" w:lineRule="auto"/>
        <w:ind w:left="0" w:firstLine="0"/>
        <w:rPr>
          <w:rFonts w:ascii="DM Sans" w:cs="DM Sans" w:eastAsia="DM Sans" w:hAnsi="DM Sans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26"/>
        </w:tabs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tabs>
          <w:tab w:val="left" w:leader="none" w:pos="426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20-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Referencias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Enliste las citas bibliográficas que refuercen el enfoque de la experiencia presentada.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97" w:lineRule="auto"/>
        <w:ind w:left="108" w:hanging="0.9999999999999964"/>
        <w:rPr>
          <w:rFonts w:ascii="DM Sans Light" w:cs="DM Sans Light" w:eastAsia="DM Sans Light" w:hAnsi="DM Sans Light"/>
          <w:i w:val="1"/>
          <w:sz w:val="14"/>
          <w:szCs w:val="14"/>
        </w:rPr>
      </w:pPr>
      <w:r w:rsidDel="00000000" w:rsidR="00000000" w:rsidRPr="00000000">
        <w:rPr>
          <w:rFonts w:ascii="DM Sans Light" w:cs="DM Sans Light" w:eastAsia="DM Sans Light" w:hAnsi="DM Sans Light"/>
          <w:i w:val="1"/>
          <w:color w:val="231f2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DM Sans Light" w:cs="DM Sans Light" w:eastAsia="DM Sans Light" w:hAnsi="DM Sans Light"/>
          <w:i w:val="1"/>
          <w:color w:val="231f20"/>
          <w:sz w:val="14"/>
          <w:szCs w:val="14"/>
          <w:rtl w:val="0"/>
        </w:rPr>
        <w:t xml:space="preserve"> Para el desarrollo de este punto puede resultar útil acceder al curso autogestionado: “Registro de experiencias con infancias” en el Portal Educativo https://portaleducativo.fundacio- narcor.org/login/index.php 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963.7795275590553" w:top="1133.8582677165355" w:left="1133.8582677165355" w:right="651.9685039370079" w:header="0" w:footer="1417.32283464566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M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528638</wp:posOffset>
          </wp:positionH>
          <wp:positionV relativeFrom="paragraph">
            <wp:posOffset>123825</wp:posOffset>
          </wp:positionV>
          <wp:extent cx="5676900" cy="557115"/>
          <wp:effectExtent b="0" l="0" r="0" t="0"/>
          <wp:wrapSquare wrapText="bothSides" distB="114300" distT="114300" distL="114300" distR="114300"/>
          <wp:docPr id="6707302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19877"/>
                  <a:stretch>
                    <a:fillRect/>
                  </a:stretch>
                </pic:blipFill>
                <pic:spPr>
                  <a:xfrm>
                    <a:off x="0" y="0"/>
                    <a:ext cx="5676900" cy="5571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5" w:hanging="218"/>
    </w:pPr>
    <w:rPr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es-ES"/>
    </w:rPr>
  </w:style>
  <w:style w:type="paragraph" w:styleId="Ttulo1">
    <w:name w:val="heading 1"/>
    <w:basedOn w:val="Normal"/>
    <w:uiPriority w:val="9"/>
    <w:qFormat w:val="1"/>
    <w:pPr>
      <w:ind w:left="325" w:hanging="218"/>
      <w:outlineLvl w:val="0"/>
    </w:pPr>
    <w:rPr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i w:val="1"/>
      <w:iCs w:val="1"/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ind w:left="325" w:hanging="218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EA70A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A70A1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A70A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A70A1"/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Light-regular.ttf"/><Relationship Id="rId2" Type="http://schemas.openxmlformats.org/officeDocument/2006/relationships/font" Target="fonts/DMSansLight-bold.ttf"/><Relationship Id="rId3" Type="http://schemas.openxmlformats.org/officeDocument/2006/relationships/font" Target="fonts/DMSansLight-italic.ttf"/><Relationship Id="rId4" Type="http://schemas.openxmlformats.org/officeDocument/2006/relationships/font" Target="fonts/DMSansLight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r3RRRK3LiaqD6E+pWiI5bRyzw==">CgMxLjA4AHIhMVUtbmxxeTdHT0RfYWh2Y2E3bFg1NjgwMF9YNnc3UTVj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2025-04-09T11:42:00Z</dcterms:created>
  <dc:creator>Fridman Laura Paola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2024-04-08T00:00:00Z</vt:filetime>
  </property>
</Properties>
</file>